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560" w:lineRule="exact"/>
        <w:jc w:val="center"/>
        <w:textAlignment w:val="auto"/>
        <w:rPr>
          <w:rFonts w:hint="eastAsia" w:ascii="华光小标宋_CNKI" w:hAnsi="华光小标宋_CNKI" w:eastAsia="华光小标宋_CNKI" w:cs="华光小标宋_CNKI"/>
          <w:color w:val="000000"/>
          <w:spacing w:val="11"/>
          <w:kern w:val="21"/>
          <w:sz w:val="44"/>
          <w:szCs w:val="44"/>
        </w:rPr>
      </w:pPr>
      <w:r>
        <w:rPr>
          <w:rFonts w:hint="eastAsia" w:ascii="华光小标宋_CNKI" w:hAnsi="华光小标宋_CNKI" w:eastAsia="华光小标宋_CNKI" w:cs="华光小标宋_CNKI"/>
          <w:b/>
          <w:color w:val="000000"/>
          <w:spacing w:val="11"/>
          <w:kern w:val="21"/>
          <w:sz w:val="44"/>
          <w:szCs w:val="44"/>
        </w:rPr>
        <w:t>《优质专用型(食用)甘薯"普薯23号"和"普薯24号"栽培技术规程》</w:t>
      </w:r>
      <w:r>
        <w:rPr>
          <w:rFonts w:hint="eastAsia" w:ascii="华光小标宋_CNKI" w:hAnsi="华光小标宋_CNKI" w:eastAsia="华光小标宋_CNKI" w:cs="华光小标宋_CNKI"/>
          <w:b/>
          <w:color w:val="000000"/>
          <w:spacing w:val="11"/>
          <w:kern w:val="21"/>
          <w:sz w:val="44"/>
          <w:szCs w:val="44"/>
          <w:lang w:val="en-US" w:eastAsia="zh-CN"/>
        </w:rPr>
        <w:t>地方</w:t>
      </w:r>
      <w:r>
        <w:rPr>
          <w:rFonts w:hint="eastAsia" w:ascii="华光小标宋_CNKI" w:hAnsi="华光小标宋_CNKI" w:eastAsia="华光小标宋_CNKI" w:cs="华光小标宋_CNKI"/>
          <w:b/>
          <w:color w:val="000000"/>
          <w:spacing w:val="11"/>
          <w:kern w:val="21"/>
          <w:sz w:val="44"/>
          <w:szCs w:val="44"/>
        </w:rPr>
        <w:t>标准</w:t>
      </w:r>
      <w:r>
        <w:rPr>
          <w:rFonts w:hint="eastAsia" w:ascii="华光小标宋_CNKI" w:hAnsi="华光小标宋_CNKI" w:eastAsia="华光小标宋_CNKI" w:cs="华光小标宋_CNKI"/>
          <w:b/>
          <w:color w:val="000000"/>
          <w:spacing w:val="11"/>
          <w:kern w:val="21"/>
          <w:sz w:val="44"/>
          <w:szCs w:val="44"/>
          <w:lang w:val="en-US" w:eastAsia="zh-CN"/>
        </w:rPr>
        <w:t>制定</w:t>
      </w:r>
      <w:r>
        <w:rPr>
          <w:rFonts w:hint="eastAsia" w:ascii="华光小标宋_CNKI" w:hAnsi="华光小标宋_CNKI" w:eastAsia="华光小标宋_CNKI" w:cs="华光小标宋_CNKI"/>
          <w:b/>
          <w:color w:val="000000"/>
          <w:spacing w:val="11"/>
          <w:kern w:val="21"/>
          <w:sz w:val="44"/>
          <w:szCs w:val="44"/>
        </w:rPr>
        <w:t>编制说明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任务来源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bCs/>
          <w:kern w:val="20"/>
          <w:sz w:val="32"/>
          <w:szCs w:val="32"/>
          <w:lang w:val="en-US" w:eastAsia="zh-CN" w:bidi="ar"/>
        </w:rPr>
        <w:t>根据揭阳市市场监督管理局《关于批准下达2020年第一批揭阳市地方标准制修订计划项目的通知》（揭市监标准〔2020〕329号）要求本标准的制定工作</w:t>
      </w:r>
      <w:r>
        <w:rPr>
          <w:rFonts w:hint="eastAsia" w:ascii="仿宋_GB2312" w:hAnsi="仿宋_GB2312" w:eastAsia="仿宋_GB2312" w:cs="仿宋_GB2312"/>
          <w:kern w:val="20"/>
          <w:sz w:val="32"/>
          <w:szCs w:val="32"/>
          <w:lang w:val="en-US" w:eastAsia="zh-CN" w:bidi="ar"/>
        </w:rPr>
        <w:t>由市农业农村局提出，由</w:t>
      </w:r>
      <w:r>
        <w:rPr>
          <w:rFonts w:hint="eastAsia" w:ascii="仿宋_GB2312" w:hAnsi="仿宋_GB2312" w:eastAsia="仿宋_GB2312" w:cs="仿宋_GB2312"/>
          <w:bCs/>
          <w:kern w:val="20"/>
          <w:sz w:val="32"/>
          <w:szCs w:val="32"/>
          <w:lang w:val="en-US" w:eastAsia="zh-CN" w:bidi="ar"/>
        </w:rPr>
        <w:t>普宁市农业科学研究所</w:t>
      </w:r>
      <w:r>
        <w:rPr>
          <w:rFonts w:hint="eastAsia" w:ascii="仿宋_GB2312" w:hAnsi="仿宋_GB2312" w:eastAsia="仿宋_GB2312" w:cs="仿宋_GB2312"/>
          <w:kern w:val="20"/>
          <w:sz w:val="32"/>
          <w:szCs w:val="32"/>
          <w:lang w:val="en-US" w:eastAsia="zh-CN" w:bidi="ar"/>
        </w:rPr>
        <w:t>负责起草工作。项目序号为：13。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二、目的和意义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新中国成立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０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多</w:t>
      </w:r>
      <w:r>
        <w:rPr>
          <w:rFonts w:hint="eastAsia" w:ascii="仿宋" w:hAnsi="仿宋" w:eastAsia="仿宋" w:cs="仿宋"/>
          <w:sz w:val="32"/>
          <w:szCs w:val="32"/>
        </w:rPr>
        <w:t>年特别是改革开放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０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多</w:t>
      </w:r>
      <w:r>
        <w:rPr>
          <w:rFonts w:hint="eastAsia" w:ascii="仿宋" w:hAnsi="仿宋" w:eastAsia="仿宋" w:cs="仿宋"/>
          <w:sz w:val="32"/>
          <w:szCs w:val="32"/>
        </w:rPr>
        <w:t>年来，我国农业取得了举世瞩目的成就，稳定解决了十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四</w:t>
      </w:r>
      <w:r>
        <w:rPr>
          <w:rFonts w:hint="eastAsia" w:ascii="仿宋" w:hAnsi="仿宋" w:eastAsia="仿宋" w:cs="仿宋"/>
          <w:sz w:val="32"/>
          <w:szCs w:val="32"/>
        </w:rPr>
        <w:t>亿人口吃饭问题，农业科技发挥了强大的支撑作用、作出了不可替代的重要贡献。当前，我国正处在应对国际金融危机、保持经济平稳较快发展的重要时期，处在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推动实施乡村振兴战略</w:t>
      </w:r>
      <w:r>
        <w:rPr>
          <w:rFonts w:hint="eastAsia" w:ascii="仿宋" w:hAnsi="仿宋" w:eastAsia="仿宋" w:cs="仿宋"/>
          <w:sz w:val="32"/>
          <w:szCs w:val="32"/>
        </w:rPr>
        <w:t>、加快推进社会主义现代化的发展阶段。农业农村发展对科技进步的要求明显提高，对科技进步的依赖明显增强。维护国家粮食安全，保障主要农产品有效供给，必须把农业科技创新与推广作为根本出路；加快建设现代农业，持续增加农民收入，必须把农业科技创新与推广作为关键支撑；突破资源环境约束，实现农业可持续发展，必须把农业科技创新与推广作为首要选择；转变农业发展方式，提高农业国际竞争力，必须把农业科技创新与推广作为核心依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自从我国加入WTO以后，甘薯是最有竞争力的作物之一。甘薯对人体的防癌、抗癌等保健作用，早被国内外研究证实。众多的科学家认为甘薯是21世纪人类最理想的食物。甘薯茎尖被称为蔬菜"皇后"，优质红心食用甘薯、紫色甘薯除具有一般甘薯的防癌、抗癌等保健作用外，富含胡萝卜素、花青素，能消除人体内的有害物质，增加人体抵抗力，是天然的长寿食品。甘薯单位面积的能量的产值显著高于一般作物，是理想的替代能源原料。甘薯具有广阔的开发利用前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揭阳市</w:t>
      </w:r>
      <w:r>
        <w:rPr>
          <w:rFonts w:hint="eastAsia" w:ascii="仿宋" w:hAnsi="仿宋" w:eastAsia="仿宋" w:cs="仿宋"/>
          <w:sz w:val="32"/>
          <w:szCs w:val="32"/>
        </w:rPr>
        <w:t>本地农业虽有种植甘薯的历史传统，但由于诸多原因，生产上仍存在一些问题：一是科学管理跟不上，标准化、规范化管理面积少，传统种植及粗种粗管多，致使产量低，市场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竞争力</w:t>
      </w:r>
      <w:r>
        <w:rPr>
          <w:rFonts w:hint="eastAsia" w:ascii="仿宋" w:hAnsi="仿宋" w:eastAsia="仿宋" w:cs="仿宋"/>
          <w:sz w:val="32"/>
          <w:szCs w:val="32"/>
        </w:rPr>
        <w:t>弱，经济效益差；二是病虫害防治不及时，用药不当，致使出现甘薯品质差，影响商品薯率，直接导致经济效益差；三是甘薯鲜食和作为饲料多，深加工产品少；四是随着农业种植技术提高以及甘薯产业发展，过去制定的标准规范的部分内容已经无法适应当前的种植技术要求，因此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重新制定</w:t>
      </w:r>
      <w:r>
        <w:rPr>
          <w:rFonts w:hint="eastAsia" w:ascii="仿宋" w:hAnsi="仿宋" w:eastAsia="仿宋" w:cs="仿宋"/>
          <w:sz w:val="32"/>
          <w:szCs w:val="32"/>
        </w:rPr>
        <w:t>适合当前甘薯产业进展的地方标准, 能够规范行业关于产品的技术要求以及试验方法等，更好推广优质特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色甘薯标准化栽培技术水平，增强市场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竞争力</w:t>
      </w:r>
      <w:r>
        <w:rPr>
          <w:rFonts w:hint="eastAsia" w:ascii="仿宋" w:hAnsi="仿宋" w:eastAsia="仿宋" w:cs="仿宋"/>
          <w:sz w:val="32"/>
          <w:szCs w:val="32"/>
        </w:rPr>
        <w:t>，提高经济效益，为甘薯产业与全国甚至国际接轨提供技术支持, 同时为产品的合同订立和产品交易提供技术支持。编制此标准,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对</w:t>
      </w:r>
      <w:r>
        <w:rPr>
          <w:rFonts w:hint="eastAsia" w:ascii="仿宋" w:hAnsi="仿宋" w:eastAsia="仿宋" w:cs="仿宋"/>
          <w:sz w:val="32"/>
          <w:szCs w:val="32"/>
        </w:rPr>
        <w:t>于规范甘薯种植市场,促进甘薯种植标准化及产业进展等方面具有指导意义。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三、主要工作过程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（一）成立《优质专用型(食用)甘薯"普薯23号"和"普薯24号"栽培技术规程》标准制定小组，由冯顺洪任组长，</w:t>
      </w:r>
      <w:r>
        <w:rPr>
          <w:rFonts w:hint="eastAsia" w:ascii="仿宋" w:hAnsi="仿宋" w:eastAsia="仿宋" w:cs="仿宋"/>
          <w:sz w:val="32"/>
          <w:szCs w:val="32"/>
        </w:rPr>
        <w:t>谢家声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吴春莲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晓琼、张松鑫、陈</w:t>
      </w:r>
      <w:r>
        <w:rPr>
          <w:rFonts w:hint="eastAsia" w:ascii="仿宋" w:hAnsi="仿宋" w:eastAsia="仿宋" w:cs="仿宋"/>
          <w:sz w:val="32"/>
          <w:szCs w:val="32"/>
        </w:rPr>
        <w:t>嘉玲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翁淑芬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等成员组成。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</w:t>
      </w:r>
      <w:r>
        <w:rPr>
          <w:rFonts w:hint="eastAsia" w:ascii="仿宋" w:hAnsi="仿宋" w:eastAsia="仿宋" w:cs="仿宋"/>
          <w:sz w:val="32"/>
          <w:szCs w:val="32"/>
        </w:rPr>
        <w:t>查阅文献资料。查阅了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现行</w:t>
      </w:r>
      <w:r>
        <w:rPr>
          <w:rFonts w:hint="eastAsia" w:ascii="仿宋" w:hAnsi="仿宋" w:eastAsia="仿宋" w:cs="仿宋"/>
          <w:sz w:val="32"/>
          <w:szCs w:val="32"/>
        </w:rPr>
        <w:t>甘薯种薯质量标准、甘薯种苗病毒病检测、农药的安全使用、甘薯种苗产地检疫、病虫草害防治等有关资料；查阅了相关国家标准和行业标准。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（三）以多年育苗经验及数据为基础，结合历年"普薯23号"和"普薯24号"区试数据，以确定品种要求、农田建设、栽培技术、主要病虫防治技术、适期收获、挖收及贮藏等技术指标。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（四）在大量实践和调研的基础上,经历反复验证和修改，经过征询国内甘薯专家及有实践经验的技术人员的意见，完成了征求意见修改稿。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" w:hAnsi="仿宋" w:eastAsia="仿宋" w:cs="仿宋"/>
          <w:kern w:val="2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0"/>
          <w:sz w:val="32"/>
          <w:szCs w:val="32"/>
          <w:lang w:val="en-US" w:eastAsia="zh-CN" w:bidi="ar"/>
        </w:rPr>
        <w:t>（五）2021年12－2022年3月：报请主管部门组织审核和征求意见。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Times New Roman"/>
          <w:kern w:val="20"/>
          <w:sz w:val="32"/>
          <w:szCs w:val="32"/>
          <w:lang w:val="en-US" w:eastAsia="zh-CN" w:bidi="ar"/>
        </w:rPr>
        <w:t>　　（六）2022年4－7月：报请上级主管部门审查发布。</w:t>
      </w:r>
      <w:r>
        <w:rPr>
          <w:rFonts w:hint="eastAsia" w:ascii="仿宋_GB2312" w:hAnsi="仿宋_GB2312" w:eastAsia="仿宋_GB2312" w:cs="仿宋_GB2312"/>
          <w:kern w:val="20"/>
          <w:sz w:val="32"/>
          <w:szCs w:val="32"/>
          <w:lang w:val="en-US" w:eastAsia="zh-CN" w:bidi="ar"/>
        </w:rPr>
        <w:t>7月15日该标准通过了由揭阳市农业农村局组织的技术审查。根据审查专家提出的修改意见修改后形成了本标准的报批稿。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四、制定标准的原则与依据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0"/>
          <w:sz w:val="32"/>
          <w:szCs w:val="32"/>
          <w:lang w:val="en-US" w:eastAsia="zh-CN" w:bidi="ar"/>
        </w:rPr>
        <w:t>（一）标准文本按照GB/T 1.1-2020《标准化工作导则 第1部分：标准化文件的结构和起草规则》的规定进行编写。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本标准按照科学性、客观性和可操作性的原则制定。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1、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科学性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标准的制定过程中采用文案调查法、专家座谈法、试验验证等多种研究方法，科学的研究方法为标准内容的科学性提供了有力保障。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2、客观性。</w:t>
      </w:r>
      <w:r>
        <w:rPr>
          <w:rFonts w:hint="eastAsia" w:ascii="仿宋" w:hAnsi="仿宋" w:eastAsia="仿宋" w:cs="仿宋"/>
          <w:sz w:val="32"/>
          <w:szCs w:val="32"/>
        </w:rPr>
        <w:t>因各地从事甘薯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种植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环境和条件</w:t>
      </w:r>
      <w:r>
        <w:rPr>
          <w:rFonts w:hint="eastAsia" w:ascii="仿宋" w:hAnsi="仿宋" w:eastAsia="仿宋" w:cs="仿宋"/>
          <w:sz w:val="32"/>
          <w:szCs w:val="32"/>
        </w:rPr>
        <w:t>都具有一定的差异性，因此在标准制定过程中考虑了各地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气候和环境条件</w:t>
      </w:r>
      <w:r>
        <w:rPr>
          <w:rFonts w:hint="eastAsia" w:ascii="仿宋" w:hAnsi="仿宋" w:eastAsia="仿宋" w:cs="仿宋"/>
          <w:sz w:val="32"/>
          <w:szCs w:val="32"/>
        </w:rPr>
        <w:t>的实际情况。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3、可操作性。</w:t>
      </w:r>
      <w:r>
        <w:rPr>
          <w:rFonts w:hint="eastAsia" w:ascii="仿宋" w:hAnsi="仿宋" w:eastAsia="仿宋" w:cs="仿宋"/>
          <w:sz w:val="32"/>
          <w:szCs w:val="32"/>
        </w:rPr>
        <w:t>标准中所涉及的操作流程清晰，量化指标科学合理，提出的方法、要求易于操作，对于"普薯23号"和"普薯24号"栽培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种植</w:t>
      </w:r>
      <w:r>
        <w:rPr>
          <w:rFonts w:hint="eastAsia" w:ascii="仿宋" w:hAnsi="仿宋" w:eastAsia="仿宋" w:cs="仿宋"/>
          <w:sz w:val="32"/>
          <w:szCs w:val="32"/>
        </w:rPr>
        <w:t>能够起到一定的引导和规范作用。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五、标准条文和主要技术指标的说明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本次标准制定，</w:t>
      </w:r>
      <w:r>
        <w:rPr>
          <w:rFonts w:hint="eastAsia" w:ascii="仿宋" w:hAnsi="仿宋" w:eastAsia="仿宋" w:cs="仿宋"/>
          <w:sz w:val="32"/>
          <w:szCs w:val="32"/>
        </w:rPr>
        <w:t>充分注重标准的先进性、适用性及协调统一性，标准的技术要求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包括品种标准要求、农田建设、栽培技术、主要病虫防治技术、适期收获、挖收及贮藏。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（一）品种要求以历年区域化试验数据结果为标准，设定了品种主要特征特性，包含品种的地上部分和地下部分特征、生物特性及营养成分；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（二）农田建设、栽培技术标准主要以</w:t>
      </w:r>
      <w:r>
        <w:rPr>
          <w:rFonts w:hint="eastAsia" w:ascii="仿宋" w:hAnsi="仿宋" w:eastAsia="仿宋" w:cs="仿宋"/>
          <w:sz w:val="32"/>
          <w:szCs w:val="32"/>
        </w:rPr>
        <w:t>过去制定的标准规范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为基础结合多年育种经验，并参考各地不同环境条件的种植规范，适用性较强；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（三）主要病虫防治技术标准参考了GB/T 8321.10《农药合理使用准则(十)》，确保农药使用安全有效。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六、国内外同类标准水平的对比情况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国内外都有相似地方标准制定。例如：地方标准《甘薯轻简化栽培技术规程》，主管部门为山西省质量技术监督局；地方标准《甘薯栽培技术规程》，主管部门为新疆维吾尔自治区质量技术监督局；地方标准《菜用甘薯栽培技术规程》，主管部门为湖北省质量技术监督局；地方标准《花生甘薯轮作栽培技术规程》，主管部门为广西壮族自治区质量技术监督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七、贯彻标准的措施建议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通过科技三下乡活动、农技直通车活动、举办讲座的形式进行宣传贯彻本标准。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</w:rPr>
        <w:t>《优质专用型(食用)甘薯"普薯23号"和"普薯24号"栽培技术规程》</w:t>
      </w: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lang w:val="en-US" w:eastAsia="zh-CN"/>
        </w:rPr>
        <w:t xml:space="preserve">起草小组  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2022年8月5日 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光小标宋_CNKI">
    <w:altName w:val="宋体"/>
    <w:panose1 w:val="02000500000000000000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5YWY3MDUxMzI2NjEzYTU3MDM2MWRhZDk1YjRhMjYifQ=="/>
  </w:docVars>
  <w:rsids>
    <w:rsidRoot w:val="03325FC4"/>
    <w:rsid w:val="01FA5ABF"/>
    <w:rsid w:val="03325FC4"/>
    <w:rsid w:val="155C6BB6"/>
    <w:rsid w:val="178F1859"/>
    <w:rsid w:val="1A5C427B"/>
    <w:rsid w:val="285C01F6"/>
    <w:rsid w:val="34BA4EA7"/>
    <w:rsid w:val="38152D17"/>
    <w:rsid w:val="409A511F"/>
    <w:rsid w:val="588F3C08"/>
    <w:rsid w:val="5F5F0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2255</Words>
  <Characters>2296</Characters>
  <Lines>0</Lines>
  <Paragraphs>0</Paragraphs>
  <TotalTime>41</TotalTime>
  <ScaleCrop>false</ScaleCrop>
  <LinksUpToDate>false</LinksUpToDate>
  <CharactersWithSpaces>2309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2020-07-07T05:46:00Z</dcterms:created>
  <dc:creator>AAA</dc:creator>
  <cp:lastModifiedBy>禹茶良</cp:lastModifiedBy>
  <cp:lastPrinted>2020-07-07T05:52:00Z</cp:lastPrinted>
  <dcterms:modified xsi:type="dcterms:W3CDTF">2026-02-11T07:39:36Z</dcterms:modified>
  <dc:title>《优质专用型(食用)甘薯"普薯23号"和"普薯24号"栽培技术规程》地方标准制定编制说明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438EFA5F633C4677AF7D7CCE21ACFADB</vt:lpwstr>
  </property>
</Properties>
</file>